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225B" w:rsidP="34577833" w:rsidRDefault="00F3225B" w14:paraId="7A9707C0" w14:textId="6BB0494E">
      <w:pPr>
        <w:pStyle w:val="Normal"/>
        <w:jc w:val="center"/>
        <w:rPr>
          <w:rFonts w:ascii="Open Sans" w:hAnsi="Open Sans" w:cs="Open Sans"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461135" cy="795176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61135" cy="79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4577833">
        <w:drawing>
          <wp:inline wp14:editId="4948FAA6" wp14:anchorId="2E719CBF">
            <wp:extent cx="1499330" cy="755330"/>
            <wp:effectExtent l="0" t="0" r="0" b="0"/>
            <wp:docPr id="2769192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d2c54071a847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330" cy="75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4577833">
        <w:rPr/>
        <w:t xml:space="preserve">     </w:t>
      </w:r>
      <w:r w:rsidR="34577833">
        <w:drawing>
          <wp:inline wp14:editId="58E8A950" wp14:anchorId="4EF115A3">
            <wp:extent cx="1678329" cy="552450"/>
            <wp:effectExtent l="0" t="0" r="0" b="0"/>
            <wp:docPr id="2010665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e892c3444c4f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2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47D34" w:rsidR="00945F73" w:rsidP="00945F73" w:rsidRDefault="00945F73" w14:paraId="357B3DE9" w14:textId="7331B31A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Pr="0071694E" w:rsidR="00C6082C" w:rsidTr="34577833" w14:paraId="463B7492" w14:textId="77777777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E035A0" w:rsidR="00C6082C" w:rsidP="228DD37E" w:rsidRDefault="228DD37E" w14:paraId="69E3B225" w14:textId="664B8F35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34577833" w:rsidR="228DD37E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:rsidRPr="0071694E" w:rsidR="003A63D5" w:rsidP="78304E02" w:rsidRDefault="78304E02" w14:paraId="78B5E5CC" w14:textId="3351D89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:rsidRPr="0071694E" w:rsidR="003A63D5" w:rsidP="78304E02" w:rsidRDefault="003A63D5" w14:paraId="5AB1B9D4" w14:textId="5C8488C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:rsidRPr="00E035A0" w:rsidR="003A63D5" w:rsidP="78304E02" w:rsidRDefault="78304E02" w14:paraId="76E9DC92" w14:textId="77777777">
            <w:pPr>
              <w:pStyle w:val="Heading1"/>
              <w:rPr>
                <w:rFonts w:ascii="Open Sans" w:hAnsi="Open Sans" w:cs="Open Sans"/>
                <w:sz w:val="20"/>
              </w:rPr>
            </w:pPr>
            <w:r w:rsidRPr="00E035A0">
              <w:rPr>
                <w:rFonts w:ascii="Open Sans" w:hAnsi="Open Sans" w:cs="Open Sans"/>
                <w:sz w:val="20"/>
              </w:rPr>
              <w:t xml:space="preserve">Weekly Agenda Overview </w:t>
            </w:r>
          </w:p>
          <w:p w:rsidRPr="00993392" w:rsidR="00256D3F" w:rsidP="00256D3F" w:rsidRDefault="00B20850" w14:paraId="391DF0D0" w14:textId="507D3BF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highlight w:val="yellow"/>
              </w:rPr>
              <w:t>Eastern Ontario Training Board</w:t>
            </w:r>
            <w:r w:rsidRPr="00784FB3" w:rsidR="00993392">
              <w:rPr>
                <w:rFonts w:ascii="Open Sans" w:hAnsi="Open Sans" w:cs="Open Sans"/>
                <w:highlight w:val="yellow"/>
              </w:rPr>
              <w:t xml:space="preserve">, </w:t>
            </w:r>
            <w:r>
              <w:rPr>
                <w:rFonts w:ascii="Open Sans" w:hAnsi="Open Sans" w:cs="Open Sans"/>
              </w:rPr>
              <w:t>Cornwall</w:t>
            </w:r>
          </w:p>
          <w:p w:rsidRPr="00993392" w:rsidR="009A2FC5" w:rsidP="00256D3F" w:rsidRDefault="009A2FC5" w14:paraId="115859D3" w14:textId="1EAA7BD4">
            <w:pPr>
              <w:jc w:val="center"/>
              <w:rPr>
                <w:rFonts w:ascii="Open Sans" w:hAnsi="Open Sans" w:cs="Open Sans"/>
              </w:rPr>
            </w:pPr>
            <w:r w:rsidRPr="00784FB3">
              <w:rPr>
                <w:rFonts w:ascii="Open Sans" w:hAnsi="Open Sans" w:cs="Open Sans"/>
                <w:highlight w:val="yellow"/>
              </w:rPr>
              <w:t xml:space="preserve">July </w:t>
            </w:r>
            <w:r w:rsidR="00B20850">
              <w:rPr>
                <w:rFonts w:ascii="Open Sans" w:hAnsi="Open Sans" w:cs="Open Sans"/>
                <w:highlight w:val="yellow"/>
              </w:rPr>
              <w:t>25</w:t>
            </w:r>
            <w:r w:rsidRPr="00784FB3">
              <w:rPr>
                <w:rFonts w:ascii="Open Sans" w:hAnsi="Open Sans" w:cs="Open Sans"/>
                <w:highlight w:val="yellow"/>
              </w:rPr>
              <w:t>-2</w:t>
            </w:r>
            <w:r w:rsidR="00B20850">
              <w:rPr>
                <w:rFonts w:ascii="Open Sans" w:hAnsi="Open Sans" w:cs="Open Sans"/>
                <w:highlight w:val="yellow"/>
              </w:rPr>
              <w:t>9</w:t>
            </w:r>
            <w:r w:rsidRPr="00784FB3">
              <w:rPr>
                <w:rFonts w:ascii="Open Sans" w:hAnsi="Open Sans" w:cs="Open Sans"/>
                <w:highlight w:val="yellow"/>
              </w:rPr>
              <w:t>, 2022</w:t>
            </w:r>
          </w:p>
          <w:p w:rsidRPr="00993392" w:rsidR="00AD4827" w:rsidP="00256D3F" w:rsidRDefault="00AD4827" w14:paraId="6F92B2D8" w14:textId="25CB87EA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 xml:space="preserve">Homeroom: </w:t>
            </w:r>
            <w:r w:rsidR="00B20850">
              <w:rPr>
                <w:rFonts w:ascii="Open Sans" w:hAnsi="Open Sans" w:cs="Open Sans"/>
              </w:rPr>
              <w:t>Training Room</w:t>
            </w:r>
          </w:p>
          <w:p w:rsidR="00640BBC" w:rsidP="00640BBC" w:rsidRDefault="563354D6" w14:paraId="0BF6A6D6" w14:textId="77777777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>Drop-Off Location:</w:t>
            </w:r>
          </w:p>
          <w:p w:rsidRPr="00640BBC" w:rsidR="00640BBC" w:rsidP="00640BBC" w:rsidRDefault="00B20850" w14:paraId="038FC6DF" w14:textId="3A592E9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Main Entrance</w:t>
            </w:r>
          </w:p>
          <w:p w:rsidRPr="00993392" w:rsidR="00AD4827" w:rsidP="00993392" w:rsidRDefault="00AD4827" w14:paraId="5EFC7022" w14:textId="3DCD1E79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55B8A9ED" w:rsidP="00640BBC" w:rsidRDefault="55B8A9ED" w14:paraId="09521E6D" w14:textId="5EE143D8">
      <w:pPr>
        <w:rPr>
          <w:rFonts w:ascii="Open Sans" w:hAnsi="Open Sans" w:cs="Open Sans"/>
        </w:rPr>
      </w:pPr>
    </w:p>
    <w:p w:rsidRPr="00047D34" w:rsidR="009D6415" w:rsidP="78304E02" w:rsidRDefault="78304E02" w14:paraId="4239E0ED" w14:textId="77813BEF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550"/>
      </w:tblGrid>
      <w:tr w:rsidRPr="00640BBC" w:rsidR="00640BBC" w:rsidTr="00640BBC" w14:paraId="19C9F7A5" w14:textId="77777777">
        <w:trPr>
          <w:trHeight w:val="630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40BBC" w:rsidR="00640BBC" w:rsidP="00640BBC" w:rsidRDefault="00640BBC" w14:paraId="0106C9AE" w14:textId="7777777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</w:rPr>
              <w:t>Camp Highlights </w:t>
            </w:r>
          </w:p>
        </w:tc>
        <w:tc>
          <w:tcPr>
            <w:tcW w:w="8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4741B4" w:rsidR="00640BBC" w:rsidP="00640BBC" w:rsidRDefault="00640BBC" w14:paraId="7C73B97A" w14:textId="5F6A5EE0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4741B4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Pr="004741B4" w:rsidR="00B20850">
              <w:rPr>
                <w:rFonts w:ascii="Calibri" w:hAnsi="Calibri" w:cs="Calibri"/>
                <w:sz w:val="24"/>
                <w:szCs w:val="24"/>
                <w:lang w:val="en-CA"/>
              </w:rPr>
              <w:t>“JA Day” Business Basics</w:t>
            </w:r>
          </w:p>
          <w:p w:rsidRPr="004741B4" w:rsidR="00640BBC" w:rsidP="00640BBC" w:rsidRDefault="00640BBC" w14:paraId="7E9F7009" w14:textId="201DD64C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4741B4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Pr="004741B4" w:rsidR="00B20850">
              <w:rPr>
                <w:rFonts w:ascii="Calibri" w:hAnsi="Calibri" w:cs="Calibri"/>
                <w:sz w:val="24"/>
                <w:szCs w:val="24"/>
                <w:lang w:val="en-CA"/>
              </w:rPr>
              <w:t xml:space="preserve">“Be </w:t>
            </w:r>
            <w:proofErr w:type="gramStart"/>
            <w:r w:rsidRPr="004741B4" w:rsidR="00B20850">
              <w:rPr>
                <w:rFonts w:ascii="Calibri" w:hAnsi="Calibri" w:cs="Calibri"/>
                <w:sz w:val="24"/>
                <w:szCs w:val="24"/>
                <w:lang w:val="en-CA"/>
              </w:rPr>
              <w:t>An</w:t>
            </w:r>
            <w:proofErr w:type="gramEnd"/>
            <w:r w:rsidRPr="004741B4" w:rsidR="00B20850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Entrepreneur”</w:t>
            </w:r>
            <w:r w:rsidRPr="004741B4">
              <w:rPr>
                <w:rFonts w:ascii="Calibri" w:hAnsi="Calibri" w:cs="Calibri"/>
                <w:sz w:val="24"/>
                <w:szCs w:val="24"/>
              </w:rPr>
              <w:t> </w:t>
            </w:r>
          </w:p>
          <w:p w:rsidRPr="004741B4" w:rsidR="009142F6" w:rsidP="009142F6" w:rsidRDefault="00640BBC" w14:paraId="48F957B0" w14:textId="77777777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4741B4">
              <w:rPr>
                <w:rFonts w:ascii="Calibri" w:hAnsi="Calibri" w:cs="Calibri"/>
                <w:sz w:val="24"/>
                <w:szCs w:val="24"/>
                <w:lang w:val="en-CA"/>
              </w:rPr>
              <w:t xml:space="preserve">Off-site Industry Tour: </w:t>
            </w:r>
            <w:r w:rsidRPr="004741B4" w:rsidR="004741B4">
              <w:rPr>
                <w:rFonts w:ascii="Calibri" w:hAnsi="Calibri" w:cs="Calibri"/>
                <w:sz w:val="24"/>
                <w:szCs w:val="24"/>
                <w:lang w:val="en-CA"/>
              </w:rPr>
              <w:t>Ontario Power Generation</w:t>
            </w:r>
          </w:p>
          <w:p w:rsidRPr="00735041" w:rsidR="004741B4" w:rsidP="009142F6" w:rsidRDefault="004741B4" w14:paraId="71A53538" w14:textId="77777777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4741B4">
              <w:rPr>
                <w:rFonts w:ascii="Calibri" w:hAnsi="Calibri" w:cs="Calibri"/>
                <w:sz w:val="24"/>
                <w:szCs w:val="24"/>
                <w:lang w:val="en-CA"/>
              </w:rPr>
              <w:t>Off-site Industry Tour: Operating Engineers Training Institute of Ontario</w:t>
            </w:r>
          </w:p>
          <w:p w:rsidRPr="00640BBC" w:rsidR="00735041" w:rsidP="009142F6" w:rsidRDefault="00735041" w14:paraId="3DEF20CC" w14:textId="7A62A144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Off-Site Tour: St. Lawrence College</w:t>
            </w:r>
          </w:p>
        </w:tc>
      </w:tr>
      <w:tr w:rsidRPr="00640BBC" w:rsidR="00640BBC" w:rsidTr="00640BBC" w14:paraId="28A57942" w14:textId="77777777">
        <w:trPr>
          <w:trHeight w:val="870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40BBC" w:rsidR="00640BBC" w:rsidP="00640BBC" w:rsidRDefault="00640BBC" w14:paraId="742E3DFE" w14:textId="7777777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</w:rPr>
              <w:t>Important Notes </w:t>
            </w:r>
          </w:p>
        </w:tc>
        <w:tc>
          <w:tcPr>
            <w:tcW w:w="8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216F3B" w:rsidR="00216F3B" w:rsidP="00640BBC" w:rsidRDefault="00640BBC" w14:paraId="186C40ED" w14:textId="77777777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CA"/>
              </w:rPr>
              <w:t>Remember to wear closed-toe shoes every day. All workshops require long pants without rips, no loose clothing or strapless shirts, and long hair to be tied back.</w:t>
            </w:r>
          </w:p>
          <w:p w:rsidRPr="004741B4" w:rsidR="00640BBC" w:rsidP="00640BBC" w:rsidRDefault="004741B4" w14:paraId="2D0D3D4C" w14:textId="3CE11012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4741B4">
              <w:rPr>
                <w:rFonts w:ascii="Calibri" w:hAnsi="Calibri" w:cs="Calibri"/>
                <w:sz w:val="24"/>
                <w:szCs w:val="24"/>
              </w:rPr>
              <w:t xml:space="preserve">Covid tests will be conducted at camp on Thursday </w:t>
            </w:r>
            <w:r w:rsidR="00A317DB">
              <w:rPr>
                <w:rFonts w:ascii="Calibri" w:hAnsi="Calibri" w:cs="Calibri"/>
                <w:sz w:val="24"/>
                <w:szCs w:val="24"/>
              </w:rPr>
              <w:t xml:space="preserve">morning </w:t>
            </w:r>
            <w:r w:rsidRPr="004741B4">
              <w:rPr>
                <w:rFonts w:ascii="Calibri" w:hAnsi="Calibri" w:cs="Calibri"/>
                <w:sz w:val="24"/>
                <w:szCs w:val="24"/>
              </w:rPr>
              <w:t>before going to Operating Engineers Training Institute of Ontario.</w:t>
            </w:r>
            <w:r w:rsidR="00A317DB">
              <w:rPr>
                <w:rFonts w:ascii="Calibri" w:hAnsi="Calibri" w:cs="Calibri"/>
                <w:sz w:val="24"/>
                <w:szCs w:val="24"/>
              </w:rPr>
              <w:t xml:space="preserve"> Parents must be present until tests are completed</w:t>
            </w:r>
            <w:r w:rsidR="00735041">
              <w:rPr>
                <w:rFonts w:ascii="Calibri" w:hAnsi="Calibri" w:cs="Calibri"/>
                <w:sz w:val="24"/>
                <w:szCs w:val="24"/>
              </w:rPr>
              <w:t xml:space="preserve">, as anyone testing positive will not be able to participate. </w:t>
            </w:r>
          </w:p>
          <w:p w:rsidRPr="00784FB3" w:rsidR="00784FB3" w:rsidP="00640BBC" w:rsidRDefault="00640BBC" w14:paraId="7FDD2F72" w14:textId="77777777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Be sure to bring extra water or juice when the weather is hot.</w:t>
            </w:r>
          </w:p>
          <w:p w:rsidR="00640BBC" w:rsidP="00640BBC" w:rsidRDefault="00640BBC" w14:paraId="6FF5688B" w14:textId="38646E03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Camp begins at 9:00 and concludes at 4:00 each day. Additional supervision will not be available. </w:t>
            </w:r>
          </w:p>
          <w:p w:rsidRPr="00640BBC" w:rsidR="00640BBC" w:rsidP="00640BBC" w:rsidRDefault="00640BBC" w14:paraId="34B897D4" w14:textId="0E5EEFE5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Parent Showcase: all parents are welcome; commences at 3:</w:t>
            </w:r>
            <w:r w:rsidR="00784FB3">
              <w:rPr>
                <w:rFonts w:ascii="Calibri" w:hAnsi="Calibri" w:cs="Calibri"/>
                <w:sz w:val="24"/>
                <w:szCs w:val="24"/>
                <w:lang w:val="en-CA"/>
              </w:rPr>
              <w:t>00</w:t>
            </w: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pm</w:t>
            </w:r>
            <w:r w:rsidRPr="00640BB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CA"/>
              </w:rPr>
              <w:t>. </w:t>
            </w:r>
            <w:r w:rsidRPr="00640BB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4741B4">
              <w:rPr>
                <w:rFonts w:ascii="Calibri" w:hAnsi="Calibri" w:cs="Calibri"/>
                <w:color w:val="000000"/>
                <w:sz w:val="24"/>
                <w:szCs w:val="24"/>
              </w:rPr>
              <w:t>Paid parking available next door in the municipal lot (do not use reserved parking).</w:t>
            </w:r>
          </w:p>
        </w:tc>
      </w:tr>
      <w:tr w:rsidRPr="00640BBC" w:rsidR="00640BBC" w:rsidTr="00640BBC" w14:paraId="1CF8EB65" w14:textId="77777777">
        <w:trPr>
          <w:trHeight w:val="765"/>
        </w:trPr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40BBC" w:rsidR="00640BBC" w:rsidP="00640BBC" w:rsidRDefault="00640BBC" w14:paraId="6F299943" w14:textId="77777777">
            <w:pPr>
              <w:ind w:left="72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Staff</w:t>
            </w:r>
            <w:r w:rsidRPr="00640BB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735041" w:rsidR="00216F3B" w:rsidP="00216F3B" w:rsidRDefault="00216F3B" w14:paraId="3A695D96" w14:textId="77777777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5041">
              <w:rPr>
                <w:rFonts w:ascii="Calibri" w:hAnsi="Calibri" w:cs="Calibri"/>
                <w:color w:val="000000"/>
                <w:sz w:val="24"/>
                <w:szCs w:val="24"/>
              </w:rPr>
              <w:t>Angela Wilkins 905-809-2206</w:t>
            </w:r>
          </w:p>
          <w:p w:rsidRPr="00640BBC" w:rsidR="00735041" w:rsidP="00216F3B" w:rsidRDefault="00735041" w14:paraId="5F500C68" w14:textId="6338951A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735041">
              <w:rPr>
                <w:rFonts w:ascii="Calibri" w:hAnsi="Calibri" w:cs="Calibri"/>
                <w:color w:val="000000"/>
                <w:sz w:val="24"/>
                <w:szCs w:val="24"/>
              </w:rPr>
              <w:t>Emily Collard 613-552-7797</w:t>
            </w:r>
          </w:p>
        </w:tc>
      </w:tr>
    </w:tbl>
    <w:p w:rsidR="003A2C03" w:rsidP="78304E02" w:rsidRDefault="003A2C03" w14:paraId="3FBAAC5D" w14:textId="77777777">
      <w:pPr>
        <w:rPr>
          <w:b/>
          <w:bCs/>
        </w:rPr>
      </w:pPr>
    </w:p>
    <w:p w:rsidRPr="003A2C03" w:rsidR="00A27BA0" w:rsidP="003A2C03" w:rsidRDefault="003A2C03" w14:paraId="5F6B5003" w14:textId="3FF1695D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96A3BD6" w14:textId="68FF79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A71AECE">
                <v:stroke joinstyle="miter"/>
                <v:path gradientshapeok="t" o:connecttype="rect"/>
              </v:shapetype>
              <v:shape id="Text Box 41" style="position:absolute;left:0;text-align:left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1AFE6E4" w14:textId="71C2EC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style="position:absolute;left:0;text-align:left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</w:p>
    <w:sectPr w:rsidRPr="003A2C03" w:rsidR="00A27BA0" w:rsidSect="001B4DEF">
      <w:pgSz w:w="12240" w:h="15840" w:orient="portrait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hint="default" w:ascii="Wingdings" w:hAnsi="Wingdings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81289F"/>
    <w:multiLevelType w:val="multilevel"/>
    <w:tmpl w:val="2FD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EE7962"/>
    <w:multiLevelType w:val="multilevel"/>
    <w:tmpl w:val="FE2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9" w15:restartNumberingAfterBreak="0">
    <w:nsid w:val="560A0353"/>
    <w:multiLevelType w:val="multilevel"/>
    <w:tmpl w:val="620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853016">
    <w:abstractNumId w:val="3"/>
  </w:num>
  <w:num w:numId="2" w16cid:durableId="596329735">
    <w:abstractNumId w:val="16"/>
  </w:num>
  <w:num w:numId="3" w16cid:durableId="460146929">
    <w:abstractNumId w:val="11"/>
  </w:num>
  <w:num w:numId="4" w16cid:durableId="1832745969">
    <w:abstractNumId w:val="12"/>
  </w:num>
  <w:num w:numId="5" w16cid:durableId="1962954299">
    <w:abstractNumId w:val="24"/>
  </w:num>
  <w:num w:numId="6" w16cid:durableId="1866825618">
    <w:abstractNumId w:val="5"/>
  </w:num>
  <w:num w:numId="7" w16cid:durableId="2041124869">
    <w:abstractNumId w:val="26"/>
  </w:num>
  <w:num w:numId="8" w16cid:durableId="583733224">
    <w:abstractNumId w:val="22"/>
  </w:num>
  <w:num w:numId="9" w16cid:durableId="223180948">
    <w:abstractNumId w:val="20"/>
  </w:num>
  <w:num w:numId="10" w16cid:durableId="184708443">
    <w:abstractNumId w:val="23"/>
  </w:num>
  <w:num w:numId="11" w16cid:durableId="999506480">
    <w:abstractNumId w:val="14"/>
  </w:num>
  <w:num w:numId="12" w16cid:durableId="738674794">
    <w:abstractNumId w:val="10"/>
  </w:num>
  <w:num w:numId="13" w16cid:durableId="1856646203">
    <w:abstractNumId w:val="13"/>
  </w:num>
  <w:num w:numId="14" w16cid:durableId="2093887981">
    <w:abstractNumId w:val="25"/>
  </w:num>
  <w:num w:numId="15" w16cid:durableId="1485464215">
    <w:abstractNumId w:val="9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5"/>
  </w:num>
  <w:num w:numId="21" w16cid:durableId="316112467">
    <w:abstractNumId w:val="21"/>
  </w:num>
  <w:num w:numId="22" w16cid:durableId="658462630">
    <w:abstractNumId w:val="7"/>
  </w:num>
  <w:num w:numId="23" w16cid:durableId="2122524822">
    <w:abstractNumId w:val="18"/>
  </w:num>
  <w:num w:numId="24" w16cid:durableId="144782282">
    <w:abstractNumId w:val="0"/>
  </w:num>
  <w:num w:numId="25" w16cid:durableId="417020175">
    <w:abstractNumId w:val="19"/>
  </w:num>
  <w:num w:numId="26" w16cid:durableId="611322213">
    <w:abstractNumId w:val="17"/>
  </w:num>
  <w:num w:numId="27" w16cid:durableId="678966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0377C"/>
    <w:rsid w:val="00123DCF"/>
    <w:rsid w:val="0017554D"/>
    <w:rsid w:val="00183E6B"/>
    <w:rsid w:val="001929E7"/>
    <w:rsid w:val="001B4DEF"/>
    <w:rsid w:val="001D7400"/>
    <w:rsid w:val="001D7C87"/>
    <w:rsid w:val="0020058C"/>
    <w:rsid w:val="00215A8E"/>
    <w:rsid w:val="00216F3B"/>
    <w:rsid w:val="0021727B"/>
    <w:rsid w:val="00256D3F"/>
    <w:rsid w:val="00267400"/>
    <w:rsid w:val="002D77AD"/>
    <w:rsid w:val="00334963"/>
    <w:rsid w:val="003731F3"/>
    <w:rsid w:val="003A2C03"/>
    <w:rsid w:val="003A63D5"/>
    <w:rsid w:val="003CAB1C"/>
    <w:rsid w:val="004000A8"/>
    <w:rsid w:val="00430408"/>
    <w:rsid w:val="0045032E"/>
    <w:rsid w:val="004513DB"/>
    <w:rsid w:val="0045704B"/>
    <w:rsid w:val="004741B4"/>
    <w:rsid w:val="004912A9"/>
    <w:rsid w:val="004963DE"/>
    <w:rsid w:val="004B6420"/>
    <w:rsid w:val="005437F1"/>
    <w:rsid w:val="00555AC8"/>
    <w:rsid w:val="00565542"/>
    <w:rsid w:val="00583AFA"/>
    <w:rsid w:val="005E0047"/>
    <w:rsid w:val="005E43C7"/>
    <w:rsid w:val="00640BBC"/>
    <w:rsid w:val="00676CCC"/>
    <w:rsid w:val="0071694E"/>
    <w:rsid w:val="00735041"/>
    <w:rsid w:val="00771BAD"/>
    <w:rsid w:val="00784FB3"/>
    <w:rsid w:val="00787BC4"/>
    <w:rsid w:val="007951C1"/>
    <w:rsid w:val="007C55AA"/>
    <w:rsid w:val="008029D5"/>
    <w:rsid w:val="00840A48"/>
    <w:rsid w:val="008655C6"/>
    <w:rsid w:val="008865B2"/>
    <w:rsid w:val="008F464D"/>
    <w:rsid w:val="009142F6"/>
    <w:rsid w:val="00945F73"/>
    <w:rsid w:val="00967337"/>
    <w:rsid w:val="00993392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7DB"/>
    <w:rsid w:val="00A31EDC"/>
    <w:rsid w:val="00A74BD3"/>
    <w:rsid w:val="00AD0642"/>
    <w:rsid w:val="00AD4827"/>
    <w:rsid w:val="00B07BA3"/>
    <w:rsid w:val="00B20850"/>
    <w:rsid w:val="00B23377"/>
    <w:rsid w:val="00B24C08"/>
    <w:rsid w:val="00B40975"/>
    <w:rsid w:val="00B4718F"/>
    <w:rsid w:val="00B56957"/>
    <w:rsid w:val="00BC7EF3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335C50C"/>
    <w:rsid w:val="0FB5D332"/>
    <w:rsid w:val="18BCC267"/>
    <w:rsid w:val="1DCD65B2"/>
    <w:rsid w:val="228DD37E"/>
    <w:rsid w:val="2B60F588"/>
    <w:rsid w:val="34577833"/>
    <w:rsid w:val="4F9CFB39"/>
    <w:rsid w:val="55B8A9ED"/>
    <w:rsid w:val="563354D6"/>
    <w:rsid w:val="689E2465"/>
    <w:rsid w:val="6A79BEE1"/>
    <w:rsid w:val="6D2C4903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640BBC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40BBC"/>
  </w:style>
  <w:style w:type="character" w:styleId="eop" w:customStyle="1">
    <w:name w:val="eop"/>
    <w:basedOn w:val="DefaultParagraphFont"/>
    <w:rsid w:val="0064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/media/image2.png" Id="R1ad2c54071a847b6" /><Relationship Type="http://schemas.openxmlformats.org/officeDocument/2006/relationships/image" Target="/media/image3.png" Id="R93e892c3444c4f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http://schemas.microsoft.com/office/2006/documentManagement/types"/>
    <ds:schemaRef ds:uri="45a772af-0148-4a6f-a38c-2bc1b686c536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72459a8-2876-42b8-bef4-a48057433d78"/>
  </ds:schemaRefs>
</ds:datastoreItem>
</file>

<file path=customXml/itemProps3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Carolyn Hartlen</dc:creator>
  <lastModifiedBy>Emina Zukančić</lastModifiedBy>
  <revision>3</revision>
  <lastPrinted>2017-07-07T14:45:00.0000000Z</lastPrinted>
  <dcterms:created xsi:type="dcterms:W3CDTF">2022-07-22T02:32:00.0000000Z</dcterms:created>
  <dcterms:modified xsi:type="dcterms:W3CDTF">2022-07-22T13:21:53.7260492Z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